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7709A" w:rsidP="00E7709A">
      <w:pPr>
        <w:pStyle w:val="Subttulo"/>
      </w:pPr>
    </w:p>
    <w:p w:rsidR="00000000" w:rsidRDefault="00E7709A">
      <w:pPr>
        <w:pStyle w:val="LO-normal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7"/>
        <w:gridCol w:w="3000"/>
        <w:gridCol w:w="908"/>
        <w:gridCol w:w="4545"/>
        <w:gridCol w:w="1520"/>
        <w:gridCol w:w="9476"/>
        <w:gridCol w:w="1760"/>
      </w:tblGrid>
      <w:tr w:rsidR="00000000">
        <w:trPr>
          <w:trHeight w:val="1025"/>
        </w:trPr>
        <w:tc>
          <w:tcPr>
            <w:tcW w:w="39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ESPECÍFICA/DESCRIPCIÓN</w:t>
            </w:r>
          </w:p>
        </w:tc>
        <w:tc>
          <w:tcPr>
            <w:tcW w:w="54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CRITERIOS 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DE EVALUACIÓN</w:t>
            </w: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(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)</w:t>
            </w:r>
          </w:p>
        </w:tc>
        <w:tc>
          <w:tcPr>
            <w:tcW w:w="109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SABERES 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BÁSICOS</w:t>
            </w: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(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)</w:t>
            </w:r>
          </w:p>
        </w:tc>
        <w:tc>
          <w:tcPr>
            <w:tcW w:w="17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PERFIL DE SALIDA</w:t>
            </w:r>
          </w:p>
        </w:tc>
      </w:tr>
      <w:tr w:rsidR="00000000">
        <w:trPr>
          <w:trHeight w:val="677"/>
        </w:trPr>
        <w:tc>
          <w:tcPr>
            <w:tcW w:w="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</w:rPr>
              <w:t>Código</w:t>
            </w:r>
          </w:p>
        </w:tc>
        <w:tc>
          <w:tcPr>
            <w:tcW w:w="3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</w:rPr>
              <w:t>Código</w:t>
            </w:r>
          </w:p>
        </w:tc>
        <w:tc>
          <w:tcPr>
            <w:tcW w:w="4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AR 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Descubrir propuestas artísticas de diferentes géneros, estilos, époc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as y culturas, a través de la recepción activa, para desarrollar la curiosidad y el respeto por la diversidad.</w:t>
            </w:r>
          </w:p>
          <w:p w:rsidR="00000000" w:rsidRDefault="00E7709A">
            <w:pPr>
              <w:pStyle w:val="Textoindependiente"/>
            </w:pPr>
            <w:r>
              <w:rPr>
                <w:rFonts w:ascii="Source Sans Pro" w:hAnsi="Source Sans Pro"/>
                <w:sz w:val="24"/>
                <w:szCs w:val="24"/>
              </w:rPr>
              <w:br/>
            </w:r>
          </w:p>
        </w:tc>
        <w:tc>
          <w:tcPr>
            <w:tcW w:w="90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1.1.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54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Identificar propuestas artísticas de diferentes géneros, estilos, épocas y culturas, y especialmente las relacionadas con la cultura and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aluza, a través de la recepción activa y mostrando curiosidad y respeto por las mismas.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.A.1.</w:t>
            </w:r>
          </w:p>
        </w:tc>
        <w:tc>
          <w:tcPr>
            <w:tcW w:w="94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Propuestas artísticas de diferentes corrientes estéticas, procedencias y épocas producidas por creadoras y creadores locales, regionales </w:t>
            </w:r>
            <w:r>
              <w:rPr>
                <w:rFonts w:ascii="Source Sans Pro" w:hAnsi="Source Sans Pro"/>
                <w:sz w:val="24"/>
                <w:szCs w:val="24"/>
              </w:rPr>
              <w:t>y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nacionales.</w:t>
            </w:r>
          </w:p>
        </w:tc>
        <w:tc>
          <w:tcPr>
            <w:tcW w:w="176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CP3, S</w:t>
            </w:r>
            <w:r>
              <w:rPr>
                <w:rFonts w:ascii="Source Sans Pro" w:hAnsi="Source Sans Pro"/>
                <w:sz w:val="24"/>
                <w:szCs w:val="24"/>
              </w:rPr>
              <w:t>TEM1, CD1, CPSAA3,</w:t>
            </w: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CC1, CE2, CCEC1, CCEC2.</w:t>
            </w:r>
          </w:p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Estrategias de recepción activa.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Normas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comunes </w:t>
            </w:r>
            <w:r>
              <w:rPr>
                <w:rFonts w:ascii="Source Sans Pro" w:hAnsi="Source Sans Pro"/>
                <w:sz w:val="24"/>
                <w:szCs w:val="24"/>
              </w:rPr>
              <w:t>de comportamiento y actitud positiva en la recepción de propuestas artísticas en diferentes espacios. El silencio como elemento y co</w:t>
            </w:r>
            <w:r>
              <w:rPr>
                <w:rFonts w:ascii="Source Sans Pro" w:hAnsi="Source Sans Pro"/>
                <w:sz w:val="24"/>
                <w:szCs w:val="24"/>
              </w:rPr>
              <w:t>ndición indispensable para el mantenimiento de la atención durante la recepción.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Cultura visual. La imagen en el mundo actual: técnicas y estrategias de lectura, análisis e interpretación.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.C.8.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El cine como forma de narración. </w:t>
            </w:r>
            <w:r>
              <w:rPr>
                <w:rFonts w:ascii="Source Sans Pro" w:hAnsi="Source Sans Pro"/>
                <w:sz w:val="24"/>
                <w:szCs w:val="24"/>
              </w:rPr>
              <w:t>El cine de animación como género.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Géneros y formatos </w:t>
            </w:r>
            <w:r>
              <w:rPr>
                <w:rFonts w:ascii="Source Sans Pro" w:hAnsi="Source Sans Pro"/>
                <w:sz w:val="24"/>
                <w:szCs w:val="24"/>
              </w:rPr>
              <w:t>básicos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de producciones audiovisuales. 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.D.6.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Lenguajes musicales: aplicación de sus conceptos básicos en la interpretación y en la improvisación de propuestas musicales vocal</w:t>
            </w:r>
            <w:r>
              <w:rPr>
                <w:rFonts w:ascii="Source Sans Pro" w:hAnsi="Source Sans Pro"/>
                <w:sz w:val="24"/>
                <w:szCs w:val="24"/>
              </w:rPr>
              <w:t>es e instrumentales. El silencio como elemento</w:t>
            </w: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fundamental de la música.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232"/>
        </w:trPr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1.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2.a.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Identificar manifestaciones culturales y artísticas, con especial atención a las propias  de la cultura andaluza, explorando sus características con actitud abierta e inter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és y estableciendo relaciones básicas </w:t>
            </w: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entre ellas.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EAR.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.A.1.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Propuestas artísticas de diferentes corrientes estéticas, procedencias y épocas producidas por creadoras y creadores locales, regionales </w:t>
            </w:r>
            <w:r>
              <w:rPr>
                <w:rFonts w:ascii="Source Sans Pro" w:hAnsi="Source Sans Pro"/>
                <w:sz w:val="24"/>
                <w:szCs w:val="24"/>
              </w:rPr>
              <w:t>y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nacionales.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232"/>
        </w:trPr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EAR.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.A.4.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Vocabulario específico de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uso  </w:t>
            </w:r>
            <w:r>
              <w:rPr>
                <w:rFonts w:ascii="Source Sans Pro" w:hAnsi="Source Sans Pro"/>
                <w:sz w:val="24"/>
                <w:szCs w:val="24"/>
              </w:rPr>
              <w:t>c</w:t>
            </w:r>
            <w:r>
              <w:rPr>
                <w:rFonts w:ascii="Source Sans Pro" w:hAnsi="Source Sans Pro"/>
                <w:sz w:val="24"/>
                <w:szCs w:val="24"/>
              </w:rPr>
              <w:t>omún en las artes plásticas y visuales, las artes audiovisuales, la música y las artes escénicas y performativas.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232"/>
        </w:trPr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EAR.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.C.1.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Cultura visual. La imagen en el mundo actual: técnicas y estrategias de lectura e interpretación.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EAR.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Med</w:t>
            </w:r>
            <w:r>
              <w:rPr>
                <w:rFonts w:ascii="Source Sans Pro" w:hAnsi="Source Sans Pro"/>
                <w:sz w:val="24"/>
                <w:szCs w:val="24"/>
              </w:rPr>
              <w:t>ios, soportes y materiales de expresión plástica y visual. Técnicas bidimensionales y tridimensionales en dibujos y modelados sencillos.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EAR.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.C.8.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El cine como forma de narración. El cine de animación como género.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EAR.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.C.9.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Géneros y formatos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básicos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de producciones audiovisuales. 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EAR.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.D.12.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Folclore andaluz básico: Flamenco, música tradicional y popular, canciones infantiles, rimas, retahílas y refranes, coplas de carnaval.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EAR.</w:t>
            </w:r>
            <w:r>
              <w:rPr>
                <w:rFonts w:ascii="Source Sans Pro" w:hAnsi="Source Sans Pro"/>
                <w:b/>
                <w:bCs/>
              </w:rPr>
              <w:t>2.</w:t>
            </w:r>
            <w:r>
              <w:rPr>
                <w:rFonts w:ascii="Source Sans Pro" w:hAnsi="Source Sans Pro"/>
                <w:b/>
                <w:bCs/>
              </w:rPr>
              <w:t>D.13.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Folclore andaluz básico: Flamenco y bailes </w:t>
            </w:r>
            <w:r>
              <w:rPr>
                <w:rFonts w:ascii="Source Sans Pro" w:hAnsi="Source Sans Pro"/>
                <w:sz w:val="24"/>
                <w:szCs w:val="24"/>
              </w:rPr>
              <w:t>regionales tradicionales de Andalucía.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716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AR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Textoindependiente"/>
              <w:spacing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Investigar sobre distintas manifestaciones culturales y artísticas y sus contextos, empleando diverso canales, medios y técnicas, para disfrutar de ellas, entender su valor  y empezar a desarrollar una sensibil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idad artística propia. 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2.1.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 xml:space="preserve">Identificar estrategias para la búsqueda guiada de información sobre manifestaciones culturales y artísticas, a </w:t>
            </w: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>través de canales y medios d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e </w:t>
            </w:r>
            <w:r>
              <w:rPr>
                <w:rFonts w:ascii="Source Sans Pro" w:hAnsi="Source Sans Pro"/>
                <w:sz w:val="24"/>
                <w:szCs w:val="24"/>
              </w:rPr>
              <w:t>acceso sencillos, tanto de forma individual como colectiva.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.A.5.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Recursos di</w:t>
            </w:r>
            <w:r>
              <w:rPr>
                <w:rFonts w:ascii="Source Sans Pro" w:hAnsi="Source Sans Pro"/>
                <w:sz w:val="24"/>
                <w:szCs w:val="24"/>
              </w:rPr>
              <w:t>gitales de uso común para las artes plásticas y visuales, las artes audiovisuales, la música y las artes escénicas y performativas.</w:t>
            </w:r>
          </w:p>
        </w:tc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>CCL3, CP3, STEM2, CD1,</w:t>
            </w: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>CPSAA4, CC3, CCEC1, CCEC2.</w:t>
            </w:r>
          </w:p>
        </w:tc>
      </w:tr>
      <w:tr w:rsidR="00000000">
        <w:trPr>
          <w:trHeight w:val="716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Medios, soportes y materiales de expresión plástica y visu</w:t>
            </w:r>
            <w:r>
              <w:rPr>
                <w:rFonts w:ascii="Source Sans Pro" w:hAnsi="Source Sans Pro"/>
                <w:sz w:val="24"/>
                <w:szCs w:val="24"/>
              </w:rPr>
              <w:t>al. Técnicas bidimensionales y tridimensionales en dibujos y modelados sencillos.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358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.C.5.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Técnicas, materiales y recursos informáticos y tecnológicos básicos: su aplicación para la captura y manipulación de producciones plásticas y visuales.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358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.D.7.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Aplicaciones informáticas básicas de grabación y edición de audio: utilización en la audición y conocimiento de obras diversas.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2.2.</w:t>
            </w:r>
            <w:r>
              <w:rPr>
                <w:rFonts w:ascii="Source Sans Pro" w:hAnsi="Source Sans Pro"/>
                <w:b/>
                <w:bCs/>
              </w:rPr>
              <w:t>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Reconocer y comenzar a distinguir elementos característicos básicos de manifestaciones culturales y artís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ticas </w:t>
            </w: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que forman parte del patrimonio, con especial atención a las propias de la cultura andaluza, indicando los canales, </w:t>
            </w: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medios y técnicas utilizados, analizando sus diferencias y similitudes y reflexionando sobre las sensaciones produ-</w:t>
            </w: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cidas, con actit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ud de interés y respeto.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.A.1.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Propuestas artísticas de diferentes corrientes estéticas, procedencias y épocas producidas por creadoras y creadores locales, regionales </w:t>
            </w:r>
            <w:r>
              <w:rPr>
                <w:rFonts w:ascii="Source Sans Pro" w:hAnsi="Source Sans Pro"/>
                <w:sz w:val="24"/>
                <w:szCs w:val="24"/>
              </w:rPr>
              <w:t>y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nacionales.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Vocabulario específico de uso  </w:t>
            </w:r>
            <w:r>
              <w:rPr>
                <w:rFonts w:ascii="Source Sans Pro" w:hAnsi="Source Sans Pro"/>
                <w:sz w:val="24"/>
                <w:szCs w:val="24"/>
              </w:rPr>
              <w:t>c</w:t>
            </w:r>
            <w:r>
              <w:rPr>
                <w:rFonts w:ascii="Source Sans Pro" w:hAnsi="Source Sans Pro"/>
                <w:sz w:val="24"/>
                <w:szCs w:val="24"/>
              </w:rPr>
              <w:t>omún en las artes pl</w:t>
            </w:r>
            <w:r>
              <w:rPr>
                <w:rFonts w:ascii="Source Sans Pro" w:hAnsi="Source Sans Pro"/>
                <w:sz w:val="24"/>
                <w:szCs w:val="24"/>
              </w:rPr>
              <w:t>ásticas y visuales, las artes audiovisuales, la música y las artes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Cultura visual. La imagen en el mundo actual: técnicas y estrategias de lectura e interpretación.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Elementos configurativos básic</w:t>
            </w:r>
            <w:r>
              <w:rPr>
                <w:rFonts w:ascii="Source Sans Pro" w:hAnsi="Source Sans Pro"/>
                <w:sz w:val="24"/>
                <w:szCs w:val="24"/>
              </w:rPr>
              <w:t>os del lenguaje visual y sus posibilidades expresivas: punto, línea, plano, textura, color.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.C.7.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Estrategias y técnicas de </w:t>
            </w:r>
            <w:r>
              <w:rPr>
                <w:rFonts w:ascii="Source Sans Pro" w:hAnsi="Source Sans Pro"/>
                <w:sz w:val="24"/>
                <w:szCs w:val="24"/>
              </w:rPr>
              <w:t>uso común de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composición de historias audiovisuales.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.C.12.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Aproximación a la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s </w:t>
            </w:r>
            <w:r>
              <w:rPr>
                <w:rFonts w:ascii="Source Sans Pro" w:hAnsi="Source Sans Pro"/>
                <w:sz w:val="24"/>
                <w:szCs w:val="24"/>
              </w:rPr>
              <w:t>herramientas y las técnicas bás</w:t>
            </w:r>
            <w:r>
              <w:rPr>
                <w:rFonts w:ascii="Source Sans Pro" w:hAnsi="Source Sans Pro"/>
                <w:sz w:val="24"/>
                <w:szCs w:val="24"/>
              </w:rPr>
              <w:t>icas de animación.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El sonido y sus cualidades: identificación visual y auditiva y representación elemental de diversidad de sonidos y estructuras rítmico- melódicas a través de diferentes grafías. </w:t>
            </w: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Identificar y comparar diferentes ruidos </w:t>
            </w:r>
            <w:r>
              <w:rPr>
                <w:rFonts w:ascii="Source Sans Pro" w:hAnsi="Source Sans Pro"/>
                <w:sz w:val="24"/>
                <w:szCs w:val="24"/>
              </w:rPr>
              <w:t>como contaminación auditiva y evitar hábitos perjudiciales auditivos.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La voz y los instrumentos musicales. Agrupaciones y familias. Identificación visual y auditiva. Objetos sonoros. Cotidiáfonos.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El carácter, el tempo y e</w:t>
            </w:r>
            <w:r>
              <w:rPr>
                <w:rFonts w:ascii="Source Sans Pro" w:hAnsi="Source Sans Pro"/>
                <w:sz w:val="24"/>
                <w:szCs w:val="24"/>
              </w:rPr>
              <w:t>l compás.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Técnicas dramáticas y dancísticas de uso común. Lenguajes expresivos básicos. Actos performativos elementales. Improvisación guiada.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.D.11.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Elementos básicos de la representación escénica: roles, materiales y espacios.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>Expresar y comunicar de manera creativa ideas, sentimientos y emociones, experimentando con las</w:t>
            </w: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>posibilidades del sonido, la imagen, el cuerpo y los medios digitales, para producir obras propias.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  <w:b/>
                <w:bCs/>
              </w:rPr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3.1.</w:t>
            </w:r>
            <w:r>
              <w:rPr>
                <w:rFonts w:ascii="Source Sans Pro" w:hAnsi="Source Sans Pro"/>
                <w:b/>
                <w:bCs/>
              </w:rPr>
              <w:t>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Producir obras propias, utilizand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o de forma básica algunas posibilidades expresivas del cuerpo, el sonido, la imagen y los medios digitales, y mostrando confianza en las capacidades propias.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.A.5.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Recursos digitales de uso común para las artes plásticas y visuales, las artes audiovis</w:t>
            </w:r>
            <w:r>
              <w:rPr>
                <w:rFonts w:ascii="Source Sans Pro" w:hAnsi="Source Sans Pro"/>
                <w:sz w:val="24"/>
                <w:szCs w:val="24"/>
              </w:rPr>
              <w:t>uales, la música y las artes escénicas y performativas.</w:t>
            </w:r>
          </w:p>
        </w:tc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>CCL1, CD2, CPSAA1,</w:t>
            </w: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>CPSAA5, CC2, CE1, CCEC3, CCEC4.</w:t>
            </w:r>
          </w:p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Fases del proceso creativo: </w:t>
            </w:r>
            <w:r>
              <w:rPr>
                <w:rFonts w:ascii="Source Sans Pro" w:hAnsi="Source Sans Pro"/>
                <w:sz w:val="24"/>
                <w:szCs w:val="24"/>
              </w:rPr>
              <w:t>p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lanificación, interpretación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y </w:t>
            </w:r>
            <w:r>
              <w:rPr>
                <w:rFonts w:ascii="Source Sans Pro" w:hAnsi="Source Sans Pro"/>
                <w:sz w:val="24"/>
                <w:szCs w:val="24"/>
              </w:rPr>
              <w:t>experimentación.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Profesiones vinculadas con las artes pl</w:t>
            </w:r>
            <w:r>
              <w:rPr>
                <w:rFonts w:ascii="Source Sans Pro" w:hAnsi="Source Sans Pro"/>
                <w:sz w:val="24"/>
                <w:szCs w:val="24"/>
              </w:rPr>
              <w:t>ásticas y visuales, las artes audiovisuales, la música y las artes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Interés y valoración tanto por el proceso como por el producto final en producciones plásticas, visuales, audiovisuales, musicales, escénicas y p</w:t>
            </w:r>
            <w:r>
              <w:rPr>
                <w:rFonts w:ascii="Source Sans Pro" w:hAnsi="Source Sans Pro"/>
                <w:sz w:val="24"/>
                <w:szCs w:val="24"/>
              </w:rPr>
              <w:t>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.C.5.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Técnicas, materiales y recursos informáticos y tecnológicos </w:t>
            </w:r>
            <w:r>
              <w:rPr>
                <w:rFonts w:ascii="Source Sans Pro" w:hAnsi="Source Sans Pro"/>
                <w:sz w:val="24"/>
                <w:szCs w:val="24"/>
              </w:rPr>
              <w:t>básicos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: su aplicación para la captura </w:t>
            </w:r>
            <w:r>
              <w:rPr>
                <w:rFonts w:ascii="Source Sans Pro" w:hAnsi="Source Sans Pro"/>
                <w:sz w:val="24"/>
                <w:szCs w:val="24"/>
              </w:rPr>
              <w:t>y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manipulación de producciones plásticas y visuales.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.C.6.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Registro y edición </w:t>
            </w:r>
            <w:r>
              <w:rPr>
                <w:rFonts w:ascii="Source Sans Pro" w:hAnsi="Source Sans Pro"/>
                <w:sz w:val="24"/>
                <w:szCs w:val="24"/>
              </w:rPr>
              <w:t>básica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de elementos audiovisuales: co</w:t>
            </w:r>
            <w:r>
              <w:rPr>
                <w:rFonts w:ascii="Source Sans Pro" w:hAnsi="Source Sans Pro"/>
                <w:sz w:val="24"/>
                <w:szCs w:val="24"/>
              </w:rPr>
              <w:t>nceptos, tecnologías, técnicas y recursos elementales y de manejo sencillo.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.C.12.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Aproximación a las herramientas y las técnicas básicas de animación.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3.2.</w:t>
            </w:r>
            <w:r>
              <w:rPr>
                <w:rFonts w:ascii="Source Sans Pro" w:hAnsi="Source Sans Pro"/>
                <w:b/>
                <w:bCs/>
              </w:rPr>
              <w:t>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Expresar de manera manera elemental y con creatividad ideas, sentimientos y </w:t>
            </w: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emoci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ones a través de manifestaciones artísticas básicas, experimentando con los diferentes lenguajes e instrumentos a su alcance.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3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Materiales, instrumentos, soportes y técnicas de uso común utilizados en la expresión plástica y visual.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Registro y edición </w:t>
            </w:r>
            <w:r>
              <w:rPr>
                <w:rFonts w:ascii="Source Sans Pro" w:hAnsi="Source Sans Pro"/>
                <w:sz w:val="24"/>
                <w:szCs w:val="24"/>
              </w:rPr>
              <w:t>básica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de elementos audiovisuales: conceptos, tecnologías, técnicas y recursos elementales y de manejo sencillo.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.C.1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1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Características elementales del lenguaje audiovisual multimodal.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Práctica instrumental</w:t>
            </w:r>
            <w:r>
              <w:rPr>
                <w:rFonts w:ascii="Source Sans Pro" w:hAnsi="Source Sans Pro"/>
                <w:sz w:val="24"/>
                <w:szCs w:val="24"/>
              </w:rPr>
              <w:t>, vocal y corporal: experimentación, exploración creativa, interpretación e improvisación a partir de sus posibilidades sonoras y expresivas con especial atención a las obras relacionadas con la cultura andaluza (Flamenco, música tradicional y popular, can</w:t>
            </w:r>
            <w:r>
              <w:rPr>
                <w:rFonts w:ascii="Source Sans Pro" w:hAnsi="Source Sans Pro"/>
                <w:sz w:val="24"/>
                <w:szCs w:val="24"/>
              </w:rPr>
              <w:t>ciones infantiles, rimas, retahílas y refranes, coplas de carnaval, etc.).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.D.5.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Construcción guiada de instrumentos elaborados con materiales reutilizables, reciclables y sostenibles con el medio ambiente.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.D.6.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Lenguajes musicales: </w:t>
            </w:r>
            <w:r>
              <w:rPr>
                <w:rFonts w:ascii="Source Sans Pro" w:hAnsi="Source Sans Pro"/>
                <w:sz w:val="24"/>
                <w:szCs w:val="24"/>
              </w:rPr>
              <w:t>aplicación de sus conceptos fundamentales en la interpretación y en la improvisación de propuestas musicales vocales e instrumentales. El silencio en la música. Lenguajes musicales: aplicación de sus conceptos básicos en la interpretación y en la improvisa</w:t>
            </w:r>
            <w:r>
              <w:rPr>
                <w:rFonts w:ascii="Source Sans Pro" w:hAnsi="Source Sans Pro"/>
                <w:sz w:val="24"/>
                <w:szCs w:val="24"/>
              </w:rPr>
              <w:t>ción de propuestas musicales vocales e instrumentales. El silencio como elemento</w:t>
            </w: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fundamental de la música.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696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.D.7.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Aplicaciones informáticas básicas de grabación y edición de audio: utilización en la audición y conocimiento de obras diversas.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320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.D.8.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El cuerpo y sus posibilidades motrices y creativas: interés por la experimentación y la exploración a través de ejecuciones individuales y grupales vinculadas con el movimiento, la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>danza, la dramatización y la representación teatral como medio</w:t>
            </w:r>
            <w:r>
              <w:rPr>
                <w:rFonts w:ascii="Source Sans Pro" w:hAnsi="Source Sans Pro"/>
                <w:sz w:val="24"/>
                <w:szCs w:val="24"/>
              </w:rPr>
              <w:t>s de expresión y diversión,</w:t>
            </w: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con especial atención a las obras relacionadas con el patrimonio cultural del folclore andaluz expresadas a través del Flamenco y bailes regionales tradicionales de Andalucía.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320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Técnicas básicas dramáticas y dancí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sticas </w:t>
            </w:r>
            <w:r>
              <w:rPr>
                <w:rFonts w:ascii="Source Sans Pro" w:hAnsi="Source Sans Pro"/>
                <w:sz w:val="24"/>
                <w:szCs w:val="24"/>
              </w:rPr>
              <w:t>de uso común</w:t>
            </w:r>
            <w:r>
              <w:rPr>
                <w:rFonts w:ascii="Source Sans Pro" w:hAnsi="Source Sans Pro"/>
                <w:sz w:val="24"/>
                <w:szCs w:val="24"/>
              </w:rPr>
              <w:t>. Lenguajes expresivos básicos. Actos performativos elementales. Improvisación guiada.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320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.D.10.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Capacidades expresivas y creativas de uso común de la expresión corporal y dramática.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3.3.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Utilizar de forma básica distintas 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posibilidades expresivas propias de las manifestaciones artísticas y culturales </w:t>
            </w: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andaluzas a través de su aplicación práctica, respetando y valorando las producciones tanto propias como ajenas.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.A.4.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Vocabulario específico de uso  </w:t>
            </w:r>
            <w:r>
              <w:rPr>
                <w:rFonts w:ascii="Source Sans Pro" w:hAnsi="Source Sans Pro"/>
                <w:sz w:val="24"/>
                <w:szCs w:val="24"/>
              </w:rPr>
              <w:t>c</w:t>
            </w:r>
            <w:r>
              <w:rPr>
                <w:rFonts w:ascii="Source Sans Pro" w:hAnsi="Source Sans Pro"/>
                <w:sz w:val="24"/>
                <w:szCs w:val="24"/>
              </w:rPr>
              <w:t>omún en las artes p</w:t>
            </w:r>
            <w:r>
              <w:rPr>
                <w:rFonts w:ascii="Source Sans Pro" w:hAnsi="Source Sans Pro"/>
                <w:sz w:val="24"/>
                <w:szCs w:val="24"/>
              </w:rPr>
              <w:t>lásticas y visuales, las artes audiovisuales, la música y las artes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Medios, soportes y materiales de expresión plástica y visual. Técnicas bidimensionales y tridimensionales en dibujos y modelados.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Características del lenguaje audiovisual multimodal.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.C.12.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Aproximación a las herramientas y las técnicas básicas de animación.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Práctica instrumental, vocal y corporal: experimentación, exploración creativa, interpretación </w:t>
            </w:r>
            <w:r>
              <w:rPr>
                <w:rFonts w:ascii="Source Sans Pro" w:hAnsi="Source Sans Pro"/>
                <w:sz w:val="24"/>
                <w:szCs w:val="24"/>
              </w:rPr>
              <w:t>e improvisación a partir de sus posibilidades sonoras y expresivas con especial atención a las obras relacionadas con la cultura andaluza (Flamenco, música tradicional y popular, canciones infantiles, rimas, retahílas y refranes, coplas de carnaval, etc.).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.D.5.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Construcción guiada de instrumentos elaborados con materiales reutilizables, reciclables y sostenibles con el medio ambiente.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.D.8.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El cuerpo y sus posibilidades motrices y creativas: interés por la experimentación y la explora</w:t>
            </w:r>
            <w:r>
              <w:rPr>
                <w:rFonts w:ascii="Source Sans Pro" w:hAnsi="Source Sans Pro"/>
                <w:sz w:val="24"/>
                <w:szCs w:val="24"/>
              </w:rPr>
              <w:t>ción a través de ejecuciones individuales y grupales vinculadas con el movimiento, la danza, la dramatización y la representación teatral como medios de expresión y diversió</w:t>
            </w:r>
            <w:r>
              <w:rPr>
                <w:rFonts w:ascii="Source Sans Pro" w:hAnsi="Source Sans Pro"/>
                <w:sz w:val="24"/>
                <w:szCs w:val="24"/>
              </w:rPr>
              <w:t>n,</w:t>
            </w: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con especial atención a las obras relacionadas con el patrimonio cultural del fo</w:t>
            </w:r>
            <w:r>
              <w:rPr>
                <w:rFonts w:ascii="Source Sans Pro" w:hAnsi="Source Sans Pro"/>
                <w:sz w:val="24"/>
                <w:szCs w:val="24"/>
              </w:rPr>
              <w:t>lclore andaluz expresadas a través del Flamenco y bailes regionales tradicionales de Andalucía.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Técnicas dramáticas y dancísticas de uso común. Lenguajes expresivos básicos. Actos performativos elementales. Improvisación guiada.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.D.10.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Capacidades expresivas y creativas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de uso común </w:t>
            </w:r>
            <w:r>
              <w:rPr>
                <w:rFonts w:ascii="Source Sans Pro" w:hAnsi="Source Sans Pro"/>
                <w:sz w:val="24"/>
                <w:szCs w:val="24"/>
              </w:rPr>
              <w:t>de la expresión corporal y dramática.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.D.11.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Elementos básicos de la representación escénica: roles, materiales y espacios.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.D.1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Folclore andaluz básico: Flamenco, música tradi</w:t>
            </w:r>
            <w:r>
              <w:rPr>
                <w:rFonts w:ascii="Source Sans Pro" w:hAnsi="Source Sans Pro"/>
                <w:sz w:val="24"/>
                <w:szCs w:val="24"/>
              </w:rPr>
              <w:t>cional y popular, canciones infantiles, rimas, retahílas y refranes, coplas de carnaval.</w:t>
            </w:r>
          </w:p>
        </w:tc>
        <w:tc>
          <w:tcPr>
            <w:tcW w:w="17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.D.13.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Folclore andaluz básico: Flamenco y bailes regionales tradicionales de Andalucía.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AR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Participar del diseño, la elaboración y la 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difusión de producciones culturales y artísticas individuales o</w:t>
            </w: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colectivas, poniendo en valor el proceso y asumiendo diferentes funciones en la consecución de un resultado final, para desarrollar la creatividad, la noción de autoría y el sentido de pertene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ncia.</w:t>
            </w: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  <w:p w:rsidR="00000000" w:rsidRDefault="00E7709A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Source Sans Pro" w:hAnsi="Source Sans Pro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lastRenderedPageBreak/>
              <w:t>4.1.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Iniciar la participación de manera guiada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>en el diseño de producciones culturales y</w:t>
            </w: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 xml:space="preserve">artísticas, trabajando de forma cooperativa en la consecución de un resultado final planificado y asumiendo diferentes </w:t>
            </w: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>funciones, desde la igualdad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y el respeto a la diversidad.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lastRenderedPageBreak/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.A.6.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Estrategias básicas de análisis de propuestas artísticas.</w:t>
            </w:r>
          </w:p>
        </w:tc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 xml:space="preserve">CCL1, CCL5,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>CP3, STEM3,</w:t>
            </w:r>
          </w:p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>CC2, CE1, CE3, CCEC3, CCEC4.</w:t>
            </w:r>
          </w:p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Fases del proceso creativo: planificación, interpretación </w:t>
            </w:r>
            <w:r>
              <w:rPr>
                <w:rFonts w:ascii="Source Sans Pro" w:hAnsi="Source Sans Pro"/>
                <w:sz w:val="24"/>
                <w:szCs w:val="24"/>
              </w:rPr>
              <w:t>y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experimentació.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Profesiones vinculadas con las artes plásticas y visuales, las artes audiovisuales, la música y las artes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Interés y valoración tanto por el proceso como por el producto final en</w:t>
            </w:r>
          </w:p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producciones plásticas, visu</w:t>
            </w:r>
            <w:r>
              <w:rPr>
                <w:rFonts w:ascii="Source Sans Pro" w:hAnsi="Source Sans Pro"/>
                <w:sz w:val="24"/>
                <w:szCs w:val="24"/>
              </w:rPr>
              <w:t>ales, audiovisuales, musicales,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.C.6.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Registro y edición </w:t>
            </w:r>
            <w:r>
              <w:rPr>
                <w:rFonts w:ascii="Source Sans Pro" w:hAnsi="Source Sans Pro"/>
                <w:sz w:val="24"/>
                <w:szCs w:val="24"/>
              </w:rPr>
              <w:t>básica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de elementos audiovisuales: conceptos, tecnologías, técnicas y recursos elementales y de manejo sencillo.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.C.10.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Producciones multimodales: ini</w:t>
            </w:r>
            <w:r>
              <w:rPr>
                <w:rFonts w:ascii="Source Sans Pro" w:hAnsi="Source Sans Pro"/>
                <w:sz w:val="24"/>
                <w:szCs w:val="24"/>
              </w:rPr>
              <w:t>ciación en la realización con diversas herramientas. Normas básicas de comportamiento y respeto ante las producciones propias y de los demás.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4.2.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Participar en el proceso cooperativo de producciones culturales y artísticas, de forma creativa y respe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tuosa, utilizando elementos básicos de diferentes lenguajes y técnicas artísticas.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.A.4.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Vocabulario específico de uso  </w:t>
            </w:r>
            <w:r>
              <w:rPr>
                <w:rFonts w:ascii="Source Sans Pro" w:hAnsi="Source Sans Pro"/>
                <w:sz w:val="24"/>
                <w:szCs w:val="24"/>
              </w:rPr>
              <w:t>c</w:t>
            </w:r>
            <w:r>
              <w:rPr>
                <w:rFonts w:ascii="Source Sans Pro" w:hAnsi="Source Sans Pro"/>
                <w:sz w:val="24"/>
                <w:szCs w:val="24"/>
              </w:rPr>
              <w:t>omún en las artes plásticas y visuales, las artes audiovisuales, la música y las artes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rPr>
          <w:trHeight w:val="73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Fases del proceso creativo: planificación, interpretación </w:t>
            </w:r>
            <w:r>
              <w:rPr>
                <w:rFonts w:ascii="Source Sans Pro" w:hAnsi="Source Sans Pro"/>
                <w:sz w:val="24"/>
                <w:szCs w:val="24"/>
              </w:rPr>
              <w:t>y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experimentació.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Profesiones vinculadas con las artes plásticas y visuales, las artes audiovisuales, la música y las artes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Interés y va</w:t>
            </w:r>
            <w:r>
              <w:rPr>
                <w:rFonts w:ascii="Source Sans Pro" w:hAnsi="Source Sans Pro"/>
                <w:sz w:val="24"/>
                <w:szCs w:val="24"/>
              </w:rPr>
              <w:t>loración tanto por el proceso como por el producto final en</w:t>
            </w:r>
          </w:p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producciones plásticas, visuales, audiovisuales, musicales,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Materiales, instrumentos, soportes y técnicas de uso común utilizados en la expresión plásti</w:t>
            </w:r>
            <w:r>
              <w:rPr>
                <w:rFonts w:ascii="Source Sans Pro" w:hAnsi="Source Sans Pro"/>
                <w:sz w:val="24"/>
                <w:szCs w:val="24"/>
              </w:rPr>
              <w:t>ca y visual.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Medios, soportes y materiales de expresión plástica y visual. Técnicas bidimensionales y tridimensionales en dibujos y modelados </w:t>
            </w:r>
            <w:r>
              <w:rPr>
                <w:rFonts w:ascii="Source Sans Pro" w:hAnsi="Source Sans Pro"/>
                <w:sz w:val="24"/>
                <w:szCs w:val="24"/>
              </w:rPr>
              <w:t>sencillos</w:t>
            </w:r>
            <w:r>
              <w:rPr>
                <w:rFonts w:ascii="Source Sans Pro" w:hAnsi="Source Sans Pro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C.11.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Características del lenguaje audiovisual multimodal.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jc w:val="center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4.3.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a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Textoindependiente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Compa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rtir los proyectos creativos, seleccionando de manera guiada las estrategias comunicativas básicas más adecuadas, explicando el proceso y el resultado final obtenido, y respetando y valorando las experiencias propias y las de los demás.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Normas c</w:t>
            </w:r>
            <w:r>
              <w:rPr>
                <w:rFonts w:ascii="Source Sans Pro" w:hAnsi="Source Sans Pro"/>
                <w:sz w:val="24"/>
                <w:szCs w:val="24"/>
              </w:rPr>
              <w:t>omunes de comportamiento y actitud positiva en la recepción de propuestas artísticas en diferentes espacios. El silencio como elemento y condición indispensable para</w:t>
            </w:r>
          </w:p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el mantenimiento de la atención durante la recepción.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.A.4.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Vocabulario específ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ico de uso  </w:t>
            </w:r>
            <w:r>
              <w:rPr>
                <w:rFonts w:ascii="Source Sans Pro" w:hAnsi="Source Sans Pro"/>
                <w:sz w:val="24"/>
                <w:szCs w:val="24"/>
              </w:rPr>
              <w:t>c</w:t>
            </w:r>
            <w:r>
              <w:rPr>
                <w:rFonts w:ascii="Source Sans Pro" w:hAnsi="Source Sans Pro"/>
                <w:sz w:val="24"/>
                <w:szCs w:val="24"/>
              </w:rPr>
              <w:t>omún en las artes plásticas y visuales, las artes audiovisuales, la música y las artes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 xml:space="preserve">Fases del proceso creativo: planificación, interpretación </w:t>
            </w:r>
            <w:r>
              <w:rPr>
                <w:rFonts w:ascii="Source Sans Pro" w:hAnsi="Source Sans Pro"/>
                <w:sz w:val="24"/>
                <w:szCs w:val="24"/>
              </w:rPr>
              <w:t>y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experimentació.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Profesiones vincula</w:t>
            </w:r>
            <w:r>
              <w:rPr>
                <w:rFonts w:ascii="Source Sans Pro" w:hAnsi="Source Sans Pro"/>
                <w:sz w:val="24"/>
                <w:szCs w:val="24"/>
              </w:rPr>
              <w:t>das con las artes plásticas y visuales, las artes audiovisuales, la música y las artes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.B.3.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Interés y valoración tanto por el proceso como por el producto final en</w:t>
            </w:r>
          </w:p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producciones plásticas, visuales, audiovisuales, musi</w:t>
            </w:r>
            <w:r>
              <w:rPr>
                <w:rFonts w:ascii="Source Sans Pro" w:hAnsi="Source Sans Pro"/>
                <w:sz w:val="24"/>
                <w:szCs w:val="24"/>
              </w:rPr>
              <w:t>cales, escénicas y performativas.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>
            <w:pPr>
              <w:pStyle w:val="LO-normal"/>
              <w:widowControl w:val="0"/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Materiales, instrumentos, soportes y técnicas de uso común utilizados en la expresión plástica y visual.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/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EAR.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000000" w:rsidRDefault="00E7709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sz w:val="24"/>
                <w:szCs w:val="24"/>
              </w:rPr>
              <w:t>Medios, soportes y materiales de expresión plástica y visual. Técnicas bidimensiona</w:t>
            </w:r>
            <w:r>
              <w:rPr>
                <w:rFonts w:ascii="Source Sans Pro" w:hAnsi="Source Sans Pro"/>
                <w:sz w:val="24"/>
                <w:szCs w:val="24"/>
              </w:rPr>
              <w:t>les y tridimensionales en dibujos y modelados.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E7709A"/>
        </w:tc>
      </w:tr>
    </w:tbl>
    <w:p w:rsidR="00000000" w:rsidRDefault="00E7709A">
      <w:pPr>
        <w:pStyle w:val="LO-normal"/>
        <w:rPr>
          <w:sz w:val="16"/>
          <w:szCs w:val="16"/>
        </w:rPr>
      </w:pPr>
    </w:p>
    <w:p w:rsidR="00E7709A" w:rsidRDefault="00E7709A">
      <w:pPr>
        <w:pStyle w:val="LO-normal"/>
      </w:pPr>
    </w:p>
    <w:sectPr w:rsidR="00E77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2235" w:right="850" w:bottom="850" w:left="850" w:header="720" w:footer="720" w:gutter="0"/>
      <w:pgNumType w:start="1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9A" w:rsidRDefault="00E7709A">
      <w:r>
        <w:separator/>
      </w:r>
    </w:p>
  </w:endnote>
  <w:endnote w:type="continuationSeparator" w:id="0">
    <w:p w:rsidR="00E7709A" w:rsidRDefault="00E7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9A" w:rsidRDefault="00E770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9A" w:rsidRDefault="00E770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9A" w:rsidRDefault="00E770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9A" w:rsidRDefault="00E7709A">
      <w:r>
        <w:separator/>
      </w:r>
    </w:p>
  </w:footnote>
  <w:footnote w:type="continuationSeparator" w:id="0">
    <w:p w:rsidR="00E7709A" w:rsidRDefault="00E7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9A" w:rsidRDefault="00E770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709A">
    <w:pPr>
      <w:pStyle w:val="LO-normal"/>
      <w:rPr>
        <w:sz w:val="16"/>
        <w:szCs w:val="16"/>
      </w:rPr>
    </w:pPr>
    <w:r>
      <w:rPr>
        <w:noProof/>
        <w:lang w:val="es-ES" w:eastAsia="es-E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-121920</wp:posOffset>
          </wp:positionV>
          <wp:extent cx="3833495" cy="9575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495" cy="957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E7709A">
    <w:pPr>
      <w:pStyle w:val="LO-normal"/>
      <w:rPr>
        <w:sz w:val="16"/>
        <w:szCs w:val="16"/>
      </w:rPr>
    </w:pPr>
  </w:p>
  <w:p w:rsidR="00000000" w:rsidRDefault="00E7709A">
    <w:pPr>
      <w:pStyle w:val="LO-normal"/>
    </w:pP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>M</w:t>
    </w:r>
    <w:r>
      <w:rPr>
        <w:rFonts w:ascii="Source Sans Pro" w:hAnsi="Source Sans Pro"/>
        <w:b/>
        <w:color w:val="006400"/>
        <w:sz w:val="30"/>
        <w:szCs w:val="30"/>
      </w:rPr>
      <w:t xml:space="preserve">ATERIA: </w:t>
    </w:r>
    <w:r>
      <w:rPr>
        <w:rFonts w:ascii="Source Sans Pro" w:hAnsi="Source Sans Pro"/>
        <w:b/>
        <w:color w:val="006400"/>
        <w:sz w:val="30"/>
        <w:szCs w:val="30"/>
      </w:rPr>
      <w:t xml:space="preserve"> </w:t>
    </w:r>
    <w:r>
      <w:rPr>
        <w:rFonts w:ascii="Source Sans Pro" w:hAnsi="Source Sans Pro"/>
        <w:b/>
        <w:color w:val="006400"/>
        <w:sz w:val="30"/>
        <w:szCs w:val="30"/>
      </w:rPr>
      <w:t xml:space="preserve">Educación </w:t>
    </w:r>
    <w:r>
      <w:rPr>
        <w:rFonts w:ascii="Source Sans Pro" w:hAnsi="Source Sans Pro"/>
        <w:b/>
        <w:color w:val="006400"/>
        <w:sz w:val="30"/>
        <w:szCs w:val="30"/>
      </w:rPr>
      <w:t>Artística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>CEIP Santa Potenciana (Vva. de la Reina)</w:t>
    </w:r>
    <w:bookmarkStart w:id="0" w:name="_GoBack"/>
    <w:bookmarkEnd w:id="0"/>
  </w:p>
  <w:p w:rsidR="00000000" w:rsidRDefault="00E7709A">
    <w:pPr>
      <w:pStyle w:val="LO-normal"/>
    </w:pP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NIVEL: </w:t>
    </w:r>
    <w:r>
      <w:rPr>
        <w:rFonts w:ascii="Source Sans Pro" w:hAnsi="Source Sans Pro"/>
        <w:b/>
        <w:color w:val="006400"/>
        <w:sz w:val="30"/>
        <w:szCs w:val="30"/>
      </w:rPr>
      <w:t>3</w:t>
    </w:r>
    <w:r>
      <w:rPr>
        <w:rFonts w:ascii="Source Sans Pro" w:hAnsi="Source Sans Pro"/>
        <w:b/>
        <w:color w:val="006400"/>
        <w:sz w:val="30"/>
        <w:szCs w:val="30"/>
      </w:rPr>
      <w:t>º E. 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>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70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9A"/>
    <w:rsid w:val="00E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1E7EC658"/>
  <w15:chartTrackingRefBased/>
  <w15:docId w15:val="{9D7A71B0-9514-42FC-A789-6219B49C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tulo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Cabeceraypi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E7709A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09A"/>
    <w:rPr>
      <w:rFonts w:ascii="Arial" w:eastAsia="Arial" w:hAnsi="Arial" w:cs="Mangal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AR%203%20&#186;%20EP%20TABLA%20DE%20CRITER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EAR 3 º EP TABLA DE CRITERIOS</Template>
  <TotalTime>1</TotalTime>
  <Pages>6</Pages>
  <Words>2449</Words>
  <Characters>13474</Characters>
  <Application>Microsoft Office Word</Application>
  <DocSecurity>0</DocSecurity>
  <Lines>112</Lines>
  <Paragraphs>31</Paragraphs>
  <ScaleCrop>false</ScaleCrop>
  <Company/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1</cp:revision>
  <cp:lastPrinted>1995-11-21T16:41:00Z</cp:lastPrinted>
  <dcterms:created xsi:type="dcterms:W3CDTF">2024-01-29T15:42:00Z</dcterms:created>
  <dcterms:modified xsi:type="dcterms:W3CDTF">2024-01-29T15:43:00Z</dcterms:modified>
</cp:coreProperties>
</file>